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DB8" w:rsidRPr="00925A77" w:rsidRDefault="004257AE" w:rsidP="004257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A77">
        <w:rPr>
          <w:rFonts w:ascii="Times New Roman" w:hAnsi="Times New Roman" w:cs="Times New Roman"/>
          <w:b/>
          <w:sz w:val="28"/>
          <w:szCs w:val="28"/>
        </w:rPr>
        <w:t>Аннотация к проекту «Минеральный источник нашего края»</w:t>
      </w:r>
    </w:p>
    <w:p w:rsidR="00925A77" w:rsidRDefault="00925A77" w:rsidP="00925A7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На современном этапе развития общества возрастает значимость </w:t>
      </w:r>
      <w:proofErr w:type="spellStart"/>
      <w:r>
        <w:rPr>
          <w:rStyle w:val="c1"/>
          <w:color w:val="000000"/>
          <w:sz w:val="28"/>
          <w:szCs w:val="28"/>
        </w:rPr>
        <w:t>эклогически</w:t>
      </w:r>
      <w:proofErr w:type="spellEnd"/>
      <w:r>
        <w:rPr>
          <w:rStyle w:val="c1"/>
          <w:color w:val="000000"/>
          <w:sz w:val="28"/>
          <w:szCs w:val="28"/>
        </w:rPr>
        <w:t xml:space="preserve"> воспитанной личности, что предполагает формирование экологической культуры уже с дошкольного возраста. Именно в дошкольном возрасте закладываются этические принципы отношения к природе.</w:t>
      </w:r>
    </w:p>
    <w:p w:rsidR="00925A77" w:rsidRDefault="00925A77" w:rsidP="004257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257AE" w:rsidRPr="004257AE" w:rsidRDefault="004257AE" w:rsidP="004257A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257AE" w:rsidRPr="004257AE" w:rsidSect="00215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DB8"/>
    <w:rsid w:val="00215A83"/>
    <w:rsid w:val="00322DB8"/>
    <w:rsid w:val="004257AE"/>
    <w:rsid w:val="00925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925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25A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6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4</cp:revision>
  <dcterms:created xsi:type="dcterms:W3CDTF">2022-08-28T10:48:00Z</dcterms:created>
  <dcterms:modified xsi:type="dcterms:W3CDTF">2022-08-28T10:52:00Z</dcterms:modified>
</cp:coreProperties>
</file>